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FD9F9" w14:textId="77777777" w:rsidR="006C4E3F" w:rsidRPr="00D9449A" w:rsidRDefault="006C4E3F" w:rsidP="006C4E3F">
      <w:pPr>
        <w:jc w:val="both"/>
        <w:rPr>
          <w:rFonts w:ascii="Arial" w:hAnsi="Arial" w:cs="Arial"/>
          <w:b/>
          <w:lang w:val="en-GB"/>
        </w:rPr>
      </w:pPr>
      <w:bookmarkStart w:id="0" w:name="_Hlk517109067"/>
      <w:r w:rsidRPr="00D9449A">
        <w:rPr>
          <w:rFonts w:ascii="Arial" w:hAnsi="Arial" w:cs="Arial"/>
          <w:b/>
          <w:lang w:val="en-GB"/>
        </w:rPr>
        <w:t>TITLE / Arial, size 12, BOLD</w:t>
      </w:r>
    </w:p>
    <w:bookmarkEnd w:id="0"/>
    <w:p w14:paraId="5D9A212A" w14:textId="77777777" w:rsidR="006C4E3F" w:rsidRPr="00D9449A" w:rsidRDefault="006C4E3F" w:rsidP="006C4E3F">
      <w:pPr>
        <w:ind w:firstLine="284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7CF71DD3" w14:textId="77777777" w:rsidR="006C4E3F" w:rsidRPr="00D9449A" w:rsidRDefault="006C4E3F" w:rsidP="006C4E3F">
      <w:pPr>
        <w:jc w:val="both"/>
        <w:rPr>
          <w:rFonts w:ascii="Arial" w:hAnsi="Arial" w:cs="Arial"/>
          <w:b/>
          <w:i/>
          <w:iCs/>
          <w:lang w:val="en-GB"/>
        </w:rPr>
      </w:pPr>
      <w:r w:rsidRPr="00D9449A">
        <w:rPr>
          <w:rFonts w:ascii="Arial" w:hAnsi="Arial" w:cs="Arial"/>
          <w:b/>
          <w:i/>
          <w:iCs/>
          <w:lang w:val="en-GB"/>
        </w:rPr>
        <w:t>AUTHOR / Arial, size 12, ITALIC</w:t>
      </w:r>
    </w:p>
    <w:p w14:paraId="2F401220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hAnsi="Arial" w:cs="Arial"/>
          <w:i/>
          <w:color w:val="000000" w:themeColor="text1"/>
          <w:sz w:val="17"/>
          <w:szCs w:val="17"/>
          <w:lang w:val="en-GB"/>
        </w:rPr>
      </w:pPr>
    </w:p>
    <w:p w14:paraId="480433CF" w14:textId="59C39A33" w:rsidR="006C4E3F" w:rsidRPr="00D9449A" w:rsidRDefault="006C4E3F" w:rsidP="006C4E3F">
      <w:pPr>
        <w:jc w:val="both"/>
        <w:rPr>
          <w:rFonts w:ascii="Arial" w:hAnsi="Arial" w:cs="Arial"/>
          <w:i/>
          <w:sz w:val="17"/>
          <w:szCs w:val="17"/>
          <w:lang w:val="en-GB"/>
        </w:rPr>
      </w:pPr>
      <w:r w:rsidRPr="00D9449A">
        <w:rPr>
          <w:rFonts w:ascii="Arial" w:hAnsi="Arial" w:cs="Arial"/>
          <w:i/>
          <w:sz w:val="17"/>
          <w:szCs w:val="17"/>
          <w:lang w:val="en-GB"/>
        </w:rPr>
        <w:t>Abstract</w:t>
      </w:r>
      <w:r w:rsidRPr="00D9449A">
        <w:rPr>
          <w:rFonts w:ascii="Arial" w:hAnsi="Arial" w:cs="Arial"/>
          <w:i/>
          <w:sz w:val="17"/>
          <w:szCs w:val="17"/>
          <w:lang w:val="en-GB"/>
        </w:rPr>
        <w:t xml:space="preserve">, maximum size is 8 lines, written in </w:t>
      </w:r>
      <w:r w:rsidRPr="00D9449A">
        <w:rPr>
          <w:rFonts w:ascii="Arial" w:hAnsi="Arial" w:cs="Arial"/>
          <w:i/>
          <w:sz w:val="17"/>
          <w:szCs w:val="17"/>
          <w:lang w:val="en-GB"/>
        </w:rPr>
        <w:t>English</w:t>
      </w:r>
      <w:r w:rsidRPr="00D9449A">
        <w:rPr>
          <w:rFonts w:ascii="Arial" w:hAnsi="Arial" w:cs="Arial"/>
          <w:i/>
          <w:sz w:val="17"/>
          <w:szCs w:val="17"/>
          <w:lang w:val="en-GB"/>
        </w:rPr>
        <w:t>.</w:t>
      </w:r>
      <w:r>
        <w:rPr>
          <w:rFonts w:ascii="Arial" w:hAnsi="Arial" w:cs="Arial"/>
          <w:i/>
          <w:sz w:val="17"/>
          <w:szCs w:val="17"/>
          <w:lang w:val="en-GB"/>
        </w:rPr>
        <w:t xml:space="preserve"> </w:t>
      </w:r>
      <w:r w:rsidRPr="00D9449A">
        <w:rPr>
          <w:rFonts w:ascii="Arial" w:hAnsi="Arial" w:cs="Arial"/>
          <w:i/>
          <w:sz w:val="17"/>
          <w:szCs w:val="17"/>
          <w:lang w:val="en-GB"/>
        </w:rPr>
        <w:t xml:space="preserve">/ Arial, </w:t>
      </w:r>
      <w:r>
        <w:rPr>
          <w:rFonts w:ascii="Arial" w:hAnsi="Arial" w:cs="Arial"/>
          <w:i/>
          <w:sz w:val="17"/>
          <w:szCs w:val="17"/>
          <w:lang w:val="en-GB"/>
        </w:rPr>
        <w:t>size</w:t>
      </w:r>
      <w:r w:rsidRPr="00D9449A">
        <w:rPr>
          <w:rFonts w:ascii="Arial" w:hAnsi="Arial" w:cs="Arial"/>
          <w:i/>
          <w:sz w:val="17"/>
          <w:szCs w:val="17"/>
          <w:lang w:val="en-GB"/>
        </w:rPr>
        <w:t xml:space="preserve"> 8,5, ITALIC</w:t>
      </w:r>
    </w:p>
    <w:p w14:paraId="64447266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val="en-GB"/>
        </w:rPr>
      </w:pPr>
    </w:p>
    <w:p w14:paraId="30E5A9F8" w14:textId="77777777" w:rsidR="006C4E3F" w:rsidRPr="00D9449A" w:rsidRDefault="006C4E3F" w:rsidP="006C4E3F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n-GB" w:eastAsia="en-US"/>
        </w:rPr>
      </w:pPr>
      <w:r>
        <w:rPr>
          <w:rFonts w:ascii="Arial" w:eastAsia="Calibri" w:hAnsi="Arial" w:cs="Arial"/>
          <w:b/>
          <w:sz w:val="20"/>
          <w:szCs w:val="20"/>
          <w:lang w:val="en-GB" w:eastAsia="en-US"/>
        </w:rPr>
        <w:t>INTRODUCTION</w:t>
      </w:r>
      <w:r w:rsidRPr="00D9449A"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en-GB" w:eastAsia="en-US"/>
        </w:rPr>
        <w:t>CHAPTERS</w:t>
      </w:r>
      <w:r w:rsidRPr="00D9449A"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CONCLUSION </w:t>
      </w:r>
      <w:r w:rsidRPr="00D9449A"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/ Arial, </w:t>
      </w:r>
      <w:r>
        <w:rPr>
          <w:rFonts w:ascii="Arial" w:eastAsia="Calibri" w:hAnsi="Arial" w:cs="Arial"/>
          <w:b/>
          <w:sz w:val="20"/>
          <w:szCs w:val="20"/>
          <w:lang w:val="en-GB" w:eastAsia="en-US"/>
        </w:rPr>
        <w:t>size</w:t>
      </w:r>
      <w:r w:rsidRPr="00D9449A"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 10, BOLD</w:t>
      </w:r>
    </w:p>
    <w:p w14:paraId="75B64CAF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D9449A">
        <w:rPr>
          <w:rFonts w:ascii="Arial" w:eastAsia="Calibri" w:hAnsi="Arial" w:cs="Arial"/>
          <w:sz w:val="20"/>
          <w:szCs w:val="20"/>
          <w:lang w:val="en-GB" w:eastAsia="en-US"/>
        </w:rPr>
        <w:t>Texttexttexttexttexttexttexttexttexttexttexttexttexttexttexttexttexttexttttexttexttexttexttexttexttexttexttexttexttexttexttexttexttexttexttexttexttex.</w:t>
      </w:r>
    </w:p>
    <w:p w14:paraId="6DA8BB40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D9449A">
        <w:rPr>
          <w:rFonts w:ascii="Arial" w:eastAsia="Calibri" w:hAnsi="Arial" w:cs="Arial"/>
          <w:sz w:val="20"/>
          <w:szCs w:val="20"/>
          <w:lang w:val="en-GB" w:eastAsia="en-US"/>
        </w:rPr>
        <w:t>Texttexttexttexttexttexttexttexttexttexttexttexttexttexttexttexttexttexttexttexttexttexttexttexttexttexttexttexttexttexttext</w:t>
      </w:r>
    </w:p>
    <w:p w14:paraId="7D2472D1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D9449A">
        <w:rPr>
          <w:rFonts w:ascii="Arial" w:eastAsia="Calibri" w:hAnsi="Arial" w:cs="Arial"/>
          <w:sz w:val="20"/>
          <w:szCs w:val="20"/>
          <w:lang w:val="en-GB" w:eastAsia="en-US"/>
        </w:rPr>
        <w:t xml:space="preserve">/ Arial, </w:t>
      </w:r>
      <w:r>
        <w:rPr>
          <w:rFonts w:ascii="Arial" w:eastAsia="Calibri" w:hAnsi="Arial" w:cs="Arial"/>
          <w:sz w:val="20"/>
          <w:szCs w:val="20"/>
          <w:lang w:val="en-GB" w:eastAsia="en-US"/>
        </w:rPr>
        <w:t>size</w:t>
      </w:r>
      <w:r w:rsidRPr="00D9449A">
        <w:rPr>
          <w:rFonts w:ascii="Arial" w:eastAsia="Calibri" w:hAnsi="Arial" w:cs="Arial"/>
          <w:sz w:val="20"/>
          <w:szCs w:val="20"/>
          <w:lang w:val="en-GB" w:eastAsia="en-US"/>
        </w:rPr>
        <w:t xml:space="preserve"> 10, </w:t>
      </w:r>
      <w:r>
        <w:rPr>
          <w:rFonts w:ascii="Arial" w:eastAsia="Calibri" w:hAnsi="Arial" w:cs="Arial"/>
          <w:sz w:val="20"/>
          <w:szCs w:val="20"/>
          <w:lang w:val="en-GB" w:eastAsia="en-US"/>
        </w:rPr>
        <w:t>single line spacing</w:t>
      </w:r>
    </w:p>
    <w:p w14:paraId="7A55C3C4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>
        <w:rPr>
          <w:rFonts w:ascii="Arial" w:eastAsia="Calibri" w:hAnsi="Arial" w:cs="Arial"/>
          <w:sz w:val="20"/>
          <w:szCs w:val="20"/>
          <w:lang w:val="en-GB" w:eastAsia="en-US"/>
        </w:rPr>
        <w:t>Maximal range of the article</w:t>
      </w:r>
      <w:r w:rsidRPr="00D9449A">
        <w:rPr>
          <w:rFonts w:ascii="Arial" w:eastAsia="Calibri" w:hAnsi="Arial" w:cs="Arial"/>
          <w:sz w:val="20"/>
          <w:szCs w:val="20"/>
          <w:lang w:val="en-GB" w:eastAsia="en-US"/>
        </w:rPr>
        <w:t xml:space="preserve">: 15 </w:t>
      </w:r>
      <w:r>
        <w:rPr>
          <w:rFonts w:ascii="Arial" w:eastAsia="Calibri" w:hAnsi="Arial" w:cs="Arial"/>
          <w:sz w:val="20"/>
          <w:szCs w:val="20"/>
          <w:lang w:val="en-GB" w:eastAsia="en-US"/>
        </w:rPr>
        <w:t>pages</w:t>
      </w:r>
    </w:p>
    <w:p w14:paraId="4744428B" w14:textId="59C60272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References </w:t>
      </w:r>
      <w:r w:rsidR="00EB2F94">
        <w:rPr>
          <w:rFonts w:ascii="Arial" w:eastAsia="Calibri" w:hAnsi="Arial" w:cs="Arial"/>
          <w:sz w:val="20"/>
          <w:szCs w:val="20"/>
          <w:lang w:val="en-GB" w:eastAsia="en-US"/>
        </w:rPr>
        <w:t>and quotations in form of footnotes.</w:t>
      </w:r>
      <w:r w:rsidRPr="00D9449A">
        <w:rPr>
          <w:rFonts w:ascii="Arial" w:eastAsia="Calibri" w:hAnsi="Arial" w:cs="Arial"/>
          <w:sz w:val="20"/>
          <w:szCs w:val="20"/>
          <w:vertAlign w:val="superscript"/>
          <w:lang w:val="en-GB" w:eastAsia="en-US"/>
        </w:rPr>
        <w:footnoteReference w:id="1"/>
      </w:r>
      <w:r w:rsidRPr="00D9449A">
        <w:rPr>
          <w:rFonts w:ascii="Arial" w:eastAsia="Calibri" w:hAnsi="Arial" w:cs="Arial"/>
          <w:sz w:val="20"/>
          <w:szCs w:val="20"/>
          <w:vertAlign w:val="superscript"/>
          <w:lang w:val="en-GB" w:eastAsia="en-US"/>
        </w:rPr>
        <w:t xml:space="preserve"> </w:t>
      </w:r>
    </w:p>
    <w:p w14:paraId="20B9B094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</w:p>
    <w:p w14:paraId="0EB7EEB1" w14:textId="77F1198C" w:rsidR="006C4E3F" w:rsidRPr="00D9449A" w:rsidRDefault="006C4E3F" w:rsidP="006C4E3F">
      <w:p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Table</w:t>
      </w:r>
      <w:r w:rsidRPr="00D9449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no</w:t>
      </w:r>
      <w:r w:rsidRPr="00D9449A">
        <w:rPr>
          <w:rFonts w:ascii="Arial" w:hAnsi="Arial" w:cs="Arial"/>
          <w:b/>
          <w:sz w:val="20"/>
          <w:szCs w:val="20"/>
          <w:lang w:val="en-GB"/>
        </w:rPr>
        <w:t xml:space="preserve">. 1 / Arial, </w:t>
      </w:r>
      <w:r>
        <w:rPr>
          <w:rFonts w:ascii="Arial" w:hAnsi="Arial" w:cs="Arial"/>
          <w:b/>
          <w:sz w:val="20"/>
          <w:szCs w:val="20"/>
          <w:lang w:val="en-GB"/>
        </w:rPr>
        <w:t>size</w:t>
      </w:r>
      <w:r w:rsidRPr="00D9449A">
        <w:rPr>
          <w:rFonts w:ascii="Arial" w:hAnsi="Arial" w:cs="Arial"/>
          <w:b/>
          <w:sz w:val="20"/>
          <w:szCs w:val="20"/>
          <w:lang w:val="en-GB"/>
        </w:rPr>
        <w:t xml:space="preserve"> 10, BOLD: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Table title</w:t>
      </w:r>
      <w:r w:rsidRPr="00D9449A">
        <w:rPr>
          <w:rFonts w:ascii="Arial" w:hAnsi="Arial" w:cs="Arial"/>
          <w:i/>
          <w:sz w:val="20"/>
          <w:szCs w:val="20"/>
          <w:lang w:val="en-GB"/>
        </w:rPr>
        <w:t xml:space="preserve"> / Arial, </w:t>
      </w:r>
      <w:r>
        <w:rPr>
          <w:rFonts w:ascii="Arial" w:hAnsi="Arial" w:cs="Arial"/>
          <w:i/>
          <w:sz w:val="20"/>
          <w:szCs w:val="20"/>
          <w:lang w:val="en-GB"/>
        </w:rPr>
        <w:t>size</w:t>
      </w:r>
      <w:r w:rsidRPr="00D9449A">
        <w:rPr>
          <w:rFonts w:ascii="Arial" w:hAnsi="Arial" w:cs="Arial"/>
          <w:i/>
          <w:sz w:val="20"/>
          <w:szCs w:val="20"/>
          <w:lang w:val="en-GB"/>
        </w:rPr>
        <w:t xml:space="preserve"> 10, ITALIC</w:t>
      </w:r>
    </w:p>
    <w:p w14:paraId="414CB65F" w14:textId="77777777" w:rsidR="006C4E3F" w:rsidRPr="00D9449A" w:rsidRDefault="006C4E3F" w:rsidP="006C4E3F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D9449A">
        <w:rPr>
          <w:rFonts w:ascii="Arial" w:hAnsi="Arial" w:cs="Arial"/>
          <w:bCs/>
          <w:iCs/>
          <w:sz w:val="20"/>
          <w:szCs w:val="20"/>
          <w:lang w:val="en-GB"/>
        </w:rPr>
        <w:t>Tabuľkatabuľkatabuľkatabuľkatabuľkatabuľkatabuľkatabuľkatabuľkatabuľkatabuľkatabuľkatabuľkatabuľkatabuľkatabuľkatabuľkatabuľkatabuľkatabuľkatabuľkatabuľkatabuľkatabuľkatabuľkatabuľkatabuľkatabuľkatabuľkatabuľkatabuľkatabuľkatabuľkatabuľka</w:t>
      </w:r>
    </w:p>
    <w:p w14:paraId="36FD2B96" w14:textId="2A3B3B57" w:rsidR="006C4E3F" w:rsidRPr="00D9449A" w:rsidRDefault="008B3272" w:rsidP="006C4E3F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>Source</w:t>
      </w:r>
      <w:r w:rsidR="006C4E3F" w:rsidRPr="00D9449A">
        <w:rPr>
          <w:rFonts w:ascii="Arial" w:hAnsi="Arial" w:cs="Arial"/>
          <w:bCs/>
          <w:iCs/>
          <w:sz w:val="20"/>
          <w:szCs w:val="20"/>
          <w:lang w:val="en-GB"/>
        </w:rPr>
        <w:t xml:space="preserve">: / Arial, </w:t>
      </w:r>
      <w:r>
        <w:rPr>
          <w:rFonts w:ascii="Arial" w:hAnsi="Arial" w:cs="Arial"/>
          <w:bCs/>
          <w:iCs/>
          <w:sz w:val="20"/>
          <w:szCs w:val="20"/>
          <w:lang w:val="en-GB"/>
        </w:rPr>
        <w:t>size</w:t>
      </w:r>
      <w:r w:rsidR="006C4E3F" w:rsidRPr="00D9449A">
        <w:rPr>
          <w:rFonts w:ascii="Arial" w:hAnsi="Arial" w:cs="Arial"/>
          <w:bCs/>
          <w:iCs/>
          <w:sz w:val="20"/>
          <w:szCs w:val="20"/>
          <w:lang w:val="en-GB"/>
        </w:rPr>
        <w:t xml:space="preserve"> 10</w:t>
      </w:r>
    </w:p>
    <w:p w14:paraId="297DE180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</w:p>
    <w:p w14:paraId="5D40B454" w14:textId="57890A6A" w:rsidR="006C4E3F" w:rsidRPr="00D9449A" w:rsidRDefault="006C4E3F" w:rsidP="006C4E3F">
      <w:p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9449A">
        <w:rPr>
          <w:rFonts w:ascii="Arial" w:hAnsi="Arial" w:cs="Arial"/>
          <w:b/>
          <w:sz w:val="20"/>
          <w:szCs w:val="20"/>
          <w:lang w:val="en-GB"/>
        </w:rPr>
        <w:t>Gra</w:t>
      </w:r>
      <w:r>
        <w:rPr>
          <w:rFonts w:ascii="Arial" w:hAnsi="Arial" w:cs="Arial"/>
          <w:b/>
          <w:sz w:val="20"/>
          <w:szCs w:val="20"/>
          <w:lang w:val="en-GB"/>
        </w:rPr>
        <w:t>ph no</w:t>
      </w:r>
      <w:r w:rsidRPr="00D9449A">
        <w:rPr>
          <w:rFonts w:ascii="Arial" w:hAnsi="Arial" w:cs="Arial"/>
          <w:b/>
          <w:sz w:val="20"/>
          <w:szCs w:val="20"/>
          <w:lang w:val="en-GB"/>
        </w:rPr>
        <w:t xml:space="preserve">. 1 / Arial, </w:t>
      </w:r>
      <w:r>
        <w:rPr>
          <w:rFonts w:ascii="Arial" w:hAnsi="Arial" w:cs="Arial"/>
          <w:b/>
          <w:sz w:val="20"/>
          <w:szCs w:val="20"/>
          <w:lang w:val="en-GB"/>
        </w:rPr>
        <w:t>size</w:t>
      </w:r>
      <w:r w:rsidRPr="00D9449A">
        <w:rPr>
          <w:rFonts w:ascii="Arial" w:hAnsi="Arial" w:cs="Arial"/>
          <w:b/>
          <w:sz w:val="20"/>
          <w:szCs w:val="20"/>
          <w:lang w:val="en-GB"/>
        </w:rPr>
        <w:t xml:space="preserve"> 10, BOLD: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Graph title</w:t>
      </w:r>
      <w:r w:rsidR="008B327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D9449A">
        <w:rPr>
          <w:rFonts w:ascii="Arial" w:hAnsi="Arial" w:cs="Arial"/>
          <w:i/>
          <w:sz w:val="20"/>
          <w:szCs w:val="20"/>
          <w:lang w:val="en-GB"/>
        </w:rPr>
        <w:t xml:space="preserve">/ Arial, </w:t>
      </w:r>
      <w:r w:rsidR="008B3272">
        <w:rPr>
          <w:rFonts w:ascii="Arial" w:hAnsi="Arial" w:cs="Arial"/>
          <w:i/>
          <w:sz w:val="20"/>
          <w:szCs w:val="20"/>
          <w:lang w:val="en-GB"/>
        </w:rPr>
        <w:t>size</w:t>
      </w:r>
      <w:r w:rsidRPr="00D9449A">
        <w:rPr>
          <w:rFonts w:ascii="Arial" w:hAnsi="Arial" w:cs="Arial"/>
          <w:i/>
          <w:sz w:val="20"/>
          <w:szCs w:val="20"/>
          <w:lang w:val="en-GB"/>
        </w:rPr>
        <w:t xml:space="preserve"> 10, ITALIC</w:t>
      </w:r>
    </w:p>
    <w:p w14:paraId="1652E9A3" w14:textId="77777777" w:rsidR="006C4E3F" w:rsidRPr="00D9449A" w:rsidRDefault="006C4E3F" w:rsidP="006C4E3F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D9449A">
        <w:rPr>
          <w:rFonts w:ascii="Arial" w:hAnsi="Arial" w:cs="Arial"/>
          <w:bCs/>
          <w:iCs/>
          <w:sz w:val="20"/>
          <w:szCs w:val="20"/>
          <w:lang w:val="en-GB"/>
        </w:rPr>
        <w:t>Grafgrafgrafgrafgrafgrafgrafgrafgrafgrafgrafgrafgrafgrafgrafgrafgrafgrafgrafgrafgrafgrafgrafgrafgrafgrafgrafgrafgrafgrafgrafgrafgrafgrafgrafgrafgrafgrafgrafgrafgrafgrafgrafgrafgrafgrafgrafgrafgrafgrafgrafgrafgrafgrafgrafgrafgrafgrafgraf</w:t>
      </w:r>
    </w:p>
    <w:p w14:paraId="05D9D401" w14:textId="2EAF97ED" w:rsidR="006C4E3F" w:rsidRPr="00D9449A" w:rsidRDefault="008B3272" w:rsidP="006C4E3F">
      <w:pPr>
        <w:spacing w:line="276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>Source</w:t>
      </w:r>
      <w:r w:rsidR="006C4E3F" w:rsidRPr="00D9449A">
        <w:rPr>
          <w:rFonts w:ascii="Arial" w:hAnsi="Arial" w:cs="Arial"/>
          <w:bCs/>
          <w:iCs/>
          <w:sz w:val="20"/>
          <w:szCs w:val="20"/>
          <w:lang w:val="en-GB"/>
        </w:rPr>
        <w:t xml:space="preserve">: / Arial, </w:t>
      </w:r>
      <w:r>
        <w:rPr>
          <w:rFonts w:ascii="Arial" w:hAnsi="Arial" w:cs="Arial"/>
          <w:bCs/>
          <w:iCs/>
          <w:sz w:val="20"/>
          <w:szCs w:val="20"/>
          <w:lang w:val="en-GB"/>
        </w:rPr>
        <w:t>size</w:t>
      </w:r>
      <w:r w:rsidR="006C4E3F" w:rsidRPr="00D9449A">
        <w:rPr>
          <w:rFonts w:ascii="Arial" w:hAnsi="Arial" w:cs="Arial"/>
          <w:bCs/>
          <w:iCs/>
          <w:sz w:val="20"/>
          <w:szCs w:val="20"/>
          <w:lang w:val="en-GB"/>
        </w:rPr>
        <w:t xml:space="preserve"> 10</w:t>
      </w:r>
    </w:p>
    <w:p w14:paraId="10A6F046" w14:textId="77777777" w:rsidR="006C4E3F" w:rsidRPr="00D9449A" w:rsidRDefault="006C4E3F" w:rsidP="006C4E3F">
      <w:pPr>
        <w:spacing w:line="276" w:lineRule="auto"/>
        <w:ind w:firstLine="284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</w:p>
    <w:p w14:paraId="6F5C72F6" w14:textId="21FE4E6E" w:rsidR="006C4E3F" w:rsidRPr="00D9449A" w:rsidRDefault="00EB2F94" w:rsidP="006C4E3F">
      <w:pPr>
        <w:keepNext/>
        <w:keepLines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References</w:t>
      </w:r>
      <w:r w:rsidR="006C4E3F" w:rsidRPr="00D9449A">
        <w:rPr>
          <w:rFonts w:ascii="Arial" w:hAnsi="Arial" w:cs="Arial"/>
          <w:b/>
          <w:sz w:val="20"/>
          <w:szCs w:val="20"/>
          <w:lang w:val="en-GB"/>
        </w:rPr>
        <w:t xml:space="preserve">: / Arial, </w:t>
      </w:r>
      <w:r>
        <w:rPr>
          <w:rFonts w:ascii="Arial" w:hAnsi="Arial" w:cs="Arial"/>
          <w:b/>
          <w:sz w:val="20"/>
          <w:szCs w:val="20"/>
          <w:lang w:val="en-GB"/>
        </w:rPr>
        <w:t>size</w:t>
      </w:r>
      <w:r w:rsidR="006C4E3F" w:rsidRPr="00D9449A">
        <w:rPr>
          <w:rFonts w:ascii="Arial" w:hAnsi="Arial" w:cs="Arial"/>
          <w:b/>
          <w:sz w:val="20"/>
          <w:szCs w:val="20"/>
          <w:lang w:val="en-GB"/>
        </w:rPr>
        <w:t xml:space="preserve"> 10, BOLD</w:t>
      </w:r>
    </w:p>
    <w:p w14:paraId="48B336C9" w14:textId="401B2B14" w:rsidR="006C4E3F" w:rsidRPr="00D9449A" w:rsidRDefault="006C4E3F" w:rsidP="006C4E3F">
      <w:pPr>
        <w:keepNext/>
        <w:keepLines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 xml:space="preserve">Arial, </w:t>
      </w:r>
      <w:r w:rsidR="00EB2F94">
        <w:rPr>
          <w:rFonts w:ascii="Arial" w:hAnsi="Arial" w:cs="Arial"/>
          <w:sz w:val="20"/>
          <w:szCs w:val="20"/>
          <w:lang w:val="en-GB"/>
        </w:rPr>
        <w:t>size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 10, </w:t>
      </w:r>
      <w:r w:rsidR="00E35E4A">
        <w:rPr>
          <w:rFonts w:ascii="Arial" w:hAnsi="Arial" w:cs="Arial"/>
          <w:sz w:val="20"/>
          <w:szCs w:val="20"/>
          <w:lang w:val="en-GB"/>
        </w:rPr>
        <w:t>single line spacing</w:t>
      </w:r>
    </w:p>
    <w:p w14:paraId="1E499AC2" w14:textId="77777777" w:rsidR="006C4E3F" w:rsidRPr="00D9449A" w:rsidRDefault="006C4E3F" w:rsidP="006C4E3F">
      <w:pPr>
        <w:keepNext/>
        <w:keepLines/>
        <w:jc w:val="both"/>
        <w:rPr>
          <w:rFonts w:ascii="Arial" w:hAnsi="Arial" w:cs="Arial"/>
          <w:sz w:val="20"/>
          <w:szCs w:val="20"/>
          <w:lang w:val="en-GB"/>
        </w:rPr>
      </w:pPr>
    </w:p>
    <w:p w14:paraId="08C2C0DF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326DEDED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>PRÍKLADY ZÁPISU LITERATÚRY:</w:t>
      </w:r>
    </w:p>
    <w:p w14:paraId="3E4D5871" w14:textId="1B1A9E8F" w:rsidR="006C4E3F" w:rsidRPr="00D9449A" w:rsidRDefault="00E35E4A" w:rsidP="006C4E3F">
      <w:pPr>
        <w:keepNext/>
        <w:keepLines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Books</w:t>
      </w:r>
    </w:p>
    <w:p w14:paraId="3846BB7F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 xml:space="preserve">KREJČÍ, O.: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Mezinárodní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politika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 Praha: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Ekopress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, 2007, s. 487.</w:t>
      </w:r>
    </w:p>
    <w:p w14:paraId="0C93C5D1" w14:textId="77777777" w:rsidR="006C4E3F" w:rsidRPr="00D9449A" w:rsidRDefault="006C4E3F" w:rsidP="006C4E3F">
      <w:pPr>
        <w:keepNext/>
        <w:keepLines/>
        <w:jc w:val="both"/>
        <w:rPr>
          <w:rFonts w:ascii="Arial" w:hAnsi="Arial" w:cs="Arial"/>
          <w:sz w:val="20"/>
          <w:szCs w:val="20"/>
          <w:lang w:val="en-GB"/>
        </w:rPr>
      </w:pPr>
    </w:p>
    <w:p w14:paraId="1C188BC4" w14:textId="63183577" w:rsidR="006C4E3F" w:rsidRPr="00D9449A" w:rsidRDefault="00E35E4A" w:rsidP="006C4E3F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Articles in proceedings</w:t>
      </w:r>
    </w:p>
    <w:p w14:paraId="74B69174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 xml:space="preserve">KRNO, S.: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Identita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a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integrita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v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globalizujúcom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sa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svete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. In: GBÚROVÁ, M. (ed.):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Európa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medzi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identitou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gram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a</w:t>
      </w:r>
      <w:proofErr w:type="gram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integritou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Prešov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Prešovská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univerzita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, 2002, s. 48 – 53.</w:t>
      </w:r>
    </w:p>
    <w:p w14:paraId="1AF6F246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0EB926E6" w14:textId="671268C9" w:rsidR="006C4E3F" w:rsidRPr="00D9449A" w:rsidRDefault="00E35E4A" w:rsidP="006C4E3F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Articles in journals or newspapers</w:t>
      </w:r>
    </w:p>
    <w:p w14:paraId="7015F342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>SOULEIMANOV, E.:</w:t>
      </w:r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Irán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, USA a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Strední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východ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. In: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Mezinárodní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politika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. 10/2003, s. 27 – 28.</w:t>
      </w:r>
    </w:p>
    <w:p w14:paraId="1522238A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V NATO by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malo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pôsobiť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75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Slovákov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. In: Pravda. 23.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máj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2003, s. 3.</w:t>
      </w:r>
    </w:p>
    <w:p w14:paraId="59BA22A6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54D01903" w14:textId="154A15C3" w:rsidR="006C4E3F" w:rsidRPr="00D9449A" w:rsidRDefault="00E35E4A" w:rsidP="006C4E3F">
      <w:pPr>
        <w:keepNext/>
        <w:keepLines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Online sources</w:t>
      </w:r>
    </w:p>
    <w:p w14:paraId="4E5C78B5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 xml:space="preserve">PINER, J.: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Altiero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Spinelli's European Federal Odyssey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. In: </w:t>
      </w:r>
      <w:r w:rsidRPr="00D9449A">
        <w:rPr>
          <w:rFonts w:ascii="Arial" w:hAnsi="Arial" w:cs="Arial"/>
          <w:i/>
          <w:iCs/>
          <w:sz w:val="20"/>
          <w:szCs w:val="20"/>
          <w:lang w:val="en-GB"/>
        </w:rPr>
        <w:t>The International Spectator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. Vol. 42, No. 4, December 2007, s. 571 – 588. [online], [cit. 8/11/2008].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Dostupné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internete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: &lt;http://www.iai.it/pdf/articles/pinder_2.pdf&gt;.</w:t>
      </w:r>
    </w:p>
    <w:p w14:paraId="4C8F91D1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Fakta a </w:t>
      </w: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čísla</w:t>
      </w:r>
      <w:proofErr w:type="spellEnd"/>
      <w:r w:rsidRPr="00D9449A">
        <w:rPr>
          <w:rFonts w:ascii="Arial" w:hAnsi="Arial" w:cs="Arial"/>
          <w:i/>
          <w:iCs/>
          <w:sz w:val="20"/>
          <w:szCs w:val="20"/>
          <w:lang w:val="en-GB"/>
        </w:rPr>
        <w:t xml:space="preserve"> OSN.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 Praha: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Informační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centrum OSN, 2002, s. 24. [online], [cit. 8/4/2008].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Dostupné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internete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: &lt;http://www.osn.cz/soubory/fakta-osn-2005- web.pdf&gt;.</w:t>
      </w:r>
    </w:p>
    <w:p w14:paraId="3AD9E581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9449A">
        <w:rPr>
          <w:rFonts w:ascii="Arial" w:hAnsi="Arial" w:cs="Arial"/>
          <w:sz w:val="20"/>
          <w:szCs w:val="20"/>
          <w:lang w:val="en-GB"/>
        </w:rPr>
        <w:t xml:space="preserve">STEAD, W. T.: </w:t>
      </w:r>
      <w:r w:rsidRPr="00D9449A">
        <w:rPr>
          <w:rFonts w:ascii="Arial" w:hAnsi="Arial" w:cs="Arial"/>
          <w:i/>
          <w:iCs/>
          <w:sz w:val="20"/>
          <w:szCs w:val="20"/>
          <w:lang w:val="en-GB"/>
        </w:rPr>
        <w:t>Europa</w:t>
      </w:r>
      <w:r w:rsidRPr="00D9449A">
        <w:rPr>
          <w:rFonts w:ascii="Arial" w:hAnsi="Arial" w:cs="Arial"/>
          <w:sz w:val="20"/>
          <w:szCs w:val="20"/>
          <w:lang w:val="en-GB"/>
        </w:rPr>
        <w:t xml:space="preserve">. [online], [cit. 31/03/2004].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Dostupné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internete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: &lt;http://www.fordham.edu/halsall/mod/1988stead-europa.html&gt;.</w:t>
      </w:r>
    </w:p>
    <w:p w14:paraId="544652E3" w14:textId="77777777" w:rsidR="006C4E3F" w:rsidRPr="00D9449A" w:rsidRDefault="006C4E3F" w:rsidP="006C4E3F">
      <w:pPr>
        <w:keepNext/>
        <w:keepLines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D9449A">
        <w:rPr>
          <w:rFonts w:ascii="Arial" w:hAnsi="Arial" w:cs="Arial"/>
          <w:i/>
          <w:iCs/>
          <w:sz w:val="20"/>
          <w:szCs w:val="20"/>
          <w:lang w:val="en-GB"/>
        </w:rPr>
        <w:t>Vatikán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. [online], [cit. 19/12/2009].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Dostupné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internete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: &lt;http://sk.wikipedia.org/wiki/</w:t>
      </w:r>
      <w:proofErr w:type="spellStart"/>
      <w:r w:rsidRPr="00D9449A">
        <w:rPr>
          <w:rFonts w:ascii="Arial" w:hAnsi="Arial" w:cs="Arial"/>
          <w:sz w:val="20"/>
          <w:szCs w:val="20"/>
          <w:lang w:val="en-GB"/>
        </w:rPr>
        <w:t>Vatikán</w:t>
      </w:r>
      <w:proofErr w:type="spellEnd"/>
      <w:r w:rsidRPr="00D9449A">
        <w:rPr>
          <w:rFonts w:ascii="Arial" w:hAnsi="Arial" w:cs="Arial"/>
          <w:sz w:val="20"/>
          <w:szCs w:val="20"/>
          <w:lang w:val="en-GB"/>
        </w:rPr>
        <w:t>&gt;.</w:t>
      </w:r>
    </w:p>
    <w:p w14:paraId="36B98BD4" w14:textId="77777777" w:rsidR="001E320A" w:rsidRDefault="001E320A"/>
    <w:sectPr w:rsidR="001E320A" w:rsidSect="006C4E3F">
      <w:footnotePr>
        <w:numRestart w:val="eachSect"/>
      </w:footnotePr>
      <w:pgSz w:w="11906" w:h="16838" w:code="9"/>
      <w:pgMar w:top="3799" w:right="2835" w:bottom="3856" w:left="2835" w:header="3402" w:footer="3402" w:gutter="0"/>
      <w:paperSrc w:first="7" w:other="7"/>
      <w:pgBorders w:offsetFrom="page">
        <w:top w:val="none" w:sz="0" w:space="0" w:color="7D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A104" w14:textId="77777777" w:rsidR="006C4E3F" w:rsidRDefault="006C4E3F" w:rsidP="006C4E3F">
      <w:r>
        <w:separator/>
      </w:r>
    </w:p>
  </w:endnote>
  <w:endnote w:type="continuationSeparator" w:id="0">
    <w:p w14:paraId="1B99CD3E" w14:textId="77777777" w:rsidR="006C4E3F" w:rsidRDefault="006C4E3F" w:rsidP="006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9661" w14:textId="77777777" w:rsidR="006C4E3F" w:rsidRDefault="006C4E3F" w:rsidP="006C4E3F">
      <w:r>
        <w:separator/>
      </w:r>
    </w:p>
  </w:footnote>
  <w:footnote w:type="continuationSeparator" w:id="0">
    <w:p w14:paraId="4377F334" w14:textId="77777777" w:rsidR="006C4E3F" w:rsidRDefault="006C4E3F" w:rsidP="006C4E3F">
      <w:r>
        <w:continuationSeparator/>
      </w:r>
    </w:p>
  </w:footnote>
  <w:footnote w:id="1">
    <w:p w14:paraId="28E6C42E" w14:textId="55A1E177" w:rsidR="006C4E3F" w:rsidRPr="00E35E4A" w:rsidRDefault="006C4E3F" w:rsidP="006C4E3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E35E4A">
        <w:rPr>
          <w:rStyle w:val="Odkaznapoznmkupodiarou"/>
          <w:rFonts w:ascii="Arial" w:hAnsi="Arial" w:cs="Arial"/>
          <w:sz w:val="16"/>
          <w:szCs w:val="16"/>
          <w:lang w:val="en-GB"/>
        </w:rPr>
        <w:footnoteRef/>
      </w:r>
      <w:r w:rsidRPr="00E35E4A">
        <w:rPr>
          <w:rFonts w:ascii="Arial" w:hAnsi="Arial" w:cs="Arial"/>
          <w:sz w:val="16"/>
          <w:szCs w:val="16"/>
          <w:lang w:val="en-GB"/>
        </w:rPr>
        <w:t xml:space="preserve"> </w:t>
      </w:r>
      <w:r w:rsidRPr="00E35E4A">
        <w:rPr>
          <w:rFonts w:ascii="Arial" w:hAnsi="Arial" w:cs="Arial"/>
          <w:color w:val="000000"/>
          <w:sz w:val="16"/>
          <w:szCs w:val="16"/>
          <w:lang w:val="en-GB"/>
        </w:rPr>
        <w:t>Arial</w:t>
      </w:r>
      <w:r w:rsidR="00EB2F94" w:rsidRPr="00E35E4A">
        <w:rPr>
          <w:rFonts w:ascii="Arial" w:hAnsi="Arial" w:cs="Arial"/>
          <w:color w:val="000000"/>
          <w:sz w:val="16"/>
          <w:szCs w:val="16"/>
          <w:lang w:val="en-GB"/>
        </w:rPr>
        <w:t>, size</w:t>
      </w:r>
      <w:r w:rsidRPr="00E35E4A">
        <w:rPr>
          <w:rFonts w:ascii="Arial" w:hAnsi="Arial" w:cs="Arial"/>
          <w:color w:val="000000"/>
          <w:sz w:val="16"/>
          <w:szCs w:val="16"/>
          <w:lang w:val="en-GB"/>
        </w:rPr>
        <w:t xml:space="preserve"> 8, </w:t>
      </w:r>
      <w:r w:rsidR="00EB2F94" w:rsidRPr="00E35E4A">
        <w:rPr>
          <w:rFonts w:ascii="Arial" w:hAnsi="Arial" w:cs="Arial"/>
          <w:color w:val="000000"/>
          <w:sz w:val="16"/>
          <w:szCs w:val="16"/>
          <w:lang w:val="en-GB"/>
        </w:rPr>
        <w:t>single line spacing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F"/>
    <w:rsid w:val="001E320A"/>
    <w:rsid w:val="006C4E3F"/>
    <w:rsid w:val="008B3272"/>
    <w:rsid w:val="00E35E4A"/>
    <w:rsid w:val="00E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6BE"/>
  <w15:chartTrackingRefBased/>
  <w15:docId w15:val="{E2590EFE-4460-4B35-8119-1A7F250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Ref ISO,Footnote symbol,Footnote reference number"/>
    <w:basedOn w:val="Predvolenpsmoodseku"/>
    <w:uiPriority w:val="99"/>
    <w:rsid w:val="006C4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Duffeková</dc:creator>
  <cp:keywords/>
  <dc:description/>
  <cp:lastModifiedBy>Katka Duffeková</cp:lastModifiedBy>
  <cp:revision>1</cp:revision>
  <dcterms:created xsi:type="dcterms:W3CDTF">2020-09-02T06:33:00Z</dcterms:created>
  <dcterms:modified xsi:type="dcterms:W3CDTF">2020-09-02T06:39:00Z</dcterms:modified>
</cp:coreProperties>
</file>